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rsidR="00225868" w:rsidRPr="00410FE6" w:rsidRDefault="0083583F" w:rsidP="00225868">
            <w:pPr>
              <w:pStyle w:val="NoSpacing"/>
              <w:tabs>
                <w:tab w:val="left" w:pos="2566"/>
                <w:tab w:val="left" w:pos="6125"/>
              </w:tabs>
              <w:jc w:val="center"/>
              <w:rPr>
                <w:b/>
                <w:color w:val="000000" w:themeColor="text1"/>
              </w:rPr>
            </w:pPr>
            <w:r>
              <w:rPr>
                <w:b/>
                <w:color w:val="000000" w:themeColor="text1"/>
              </w:rPr>
              <w:t>TOY BREEDS OPEN</w:t>
            </w:r>
            <w:r w:rsidR="008814A1">
              <w:rPr>
                <w:b/>
                <w:color w:val="000000" w:themeColor="text1"/>
              </w:rPr>
              <w:t xml:space="preserve">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83583F">
              <w:rPr>
                <w:color w:val="000000" w:themeColor="text1"/>
                <w:szCs w:val="16"/>
              </w:rPr>
              <w:t>14</w:t>
            </w:r>
            <w:r w:rsidR="0083583F" w:rsidRPr="0083583F">
              <w:rPr>
                <w:color w:val="000000" w:themeColor="text1"/>
                <w:szCs w:val="16"/>
                <w:vertAlign w:val="superscript"/>
              </w:rPr>
              <w:t>th</w:t>
            </w:r>
            <w:r w:rsidR="0083583F">
              <w:rPr>
                <w:color w:val="000000" w:themeColor="text1"/>
                <w:szCs w:val="16"/>
              </w:rPr>
              <w:t xml:space="preserve"> October</w:t>
            </w:r>
            <w:r w:rsidRPr="008814A1">
              <w:rPr>
                <w:color w:val="000000" w:themeColor="text1"/>
                <w:szCs w:val="16"/>
              </w:rPr>
              <w:t xml:space="preserve">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3583F" w:rsidRDefault="0083583F" w:rsidP="0083583F">
            <w:pPr>
              <w:rPr>
                <w:b/>
                <w:color w:val="000000" w:themeColor="text1"/>
                <w:sz w:val="16"/>
                <w:szCs w:val="16"/>
                <w:u w:val="single"/>
              </w:rPr>
            </w:pPr>
            <w:r>
              <w:rPr>
                <w:b/>
                <w:color w:val="000000" w:themeColor="text1"/>
                <w:sz w:val="16"/>
                <w:szCs w:val="16"/>
                <w:u w:val="single"/>
              </w:rPr>
              <w:t>ENTRY FEES</w:t>
            </w:r>
          </w:p>
          <w:p w:rsidR="0083583F" w:rsidRPr="0083583F" w:rsidRDefault="0083583F" w:rsidP="008E115D">
            <w:pPr>
              <w:rPr>
                <w:color w:val="000000" w:themeColor="text1"/>
                <w:sz w:val="8"/>
                <w:szCs w:val="8"/>
              </w:rPr>
            </w:pPr>
          </w:p>
          <w:p w:rsidR="008E115D" w:rsidRPr="0083583F" w:rsidRDefault="008E115D" w:rsidP="008E115D">
            <w:pPr>
              <w:rPr>
                <w:sz w:val="16"/>
                <w:szCs w:val="16"/>
              </w:rPr>
            </w:pPr>
            <w:r w:rsidRPr="0083583F">
              <w:rPr>
                <w:color w:val="000000" w:themeColor="text1"/>
                <w:sz w:val="16"/>
                <w:szCs w:val="16"/>
              </w:rPr>
              <w:t>First entry per exhibitor, includes catalogue @ £8</w:t>
            </w:r>
            <w:r w:rsidR="00F10257" w:rsidRPr="0083583F">
              <w:rPr>
                <w:color w:val="000000" w:themeColor="text1"/>
                <w:sz w:val="16"/>
                <w:szCs w:val="16"/>
              </w:rPr>
              <w:t>.00</w:t>
            </w:r>
            <w:r w:rsidRPr="0083583F">
              <w:rPr>
                <w:color w:val="000000" w:themeColor="text1"/>
                <w:sz w:val="16"/>
                <w:szCs w:val="16"/>
              </w:rPr>
              <w:t xml:space="preserve">      </w:t>
            </w:r>
            <w:r w:rsidR="00F10257" w:rsidRPr="0083583F">
              <w:rPr>
                <w:color w:val="000000" w:themeColor="text1"/>
                <w:sz w:val="16"/>
                <w:szCs w:val="16"/>
              </w:rPr>
              <w:t xml:space="preserve">  </w:t>
            </w:r>
            <w:r w:rsidRPr="0083583F">
              <w:rPr>
                <w:color w:val="000000" w:themeColor="text1"/>
                <w:sz w:val="16"/>
                <w:szCs w:val="16"/>
              </w:rPr>
              <w:t xml:space="preserve">  </w:t>
            </w:r>
            <w:r w:rsidRPr="0083583F">
              <w:rPr>
                <w:sz w:val="16"/>
                <w:szCs w:val="16"/>
              </w:rPr>
              <w:t>£ ………</w:t>
            </w:r>
          </w:p>
          <w:p w:rsidR="008E115D" w:rsidRPr="0083583F" w:rsidRDefault="0083583F" w:rsidP="008E115D">
            <w:pPr>
              <w:jc w:val="both"/>
              <w:rPr>
                <w:color w:val="000000" w:themeColor="text1"/>
                <w:sz w:val="16"/>
                <w:szCs w:val="16"/>
              </w:rPr>
            </w:pPr>
            <w:r w:rsidRPr="0083583F">
              <w:rPr>
                <w:color w:val="000000" w:themeColor="text1"/>
                <w:sz w:val="16"/>
                <w:szCs w:val="16"/>
              </w:rPr>
              <w:t>Each subsequent entry @ £1</w:t>
            </w:r>
            <w:r w:rsidR="00F10257" w:rsidRPr="0083583F">
              <w:rPr>
                <w:color w:val="000000" w:themeColor="text1"/>
                <w:sz w:val="16"/>
                <w:szCs w:val="16"/>
              </w:rPr>
              <w:t>.00</w:t>
            </w:r>
            <w:r w:rsidR="008E115D" w:rsidRPr="0083583F">
              <w:rPr>
                <w:color w:val="000000" w:themeColor="text1"/>
                <w:sz w:val="16"/>
                <w:szCs w:val="16"/>
              </w:rPr>
              <w:t xml:space="preserve">                                                  </w:t>
            </w:r>
            <w:r w:rsidR="008E115D" w:rsidRPr="0083583F">
              <w:rPr>
                <w:sz w:val="16"/>
                <w:szCs w:val="16"/>
              </w:rPr>
              <w:t>£ ………</w:t>
            </w:r>
          </w:p>
          <w:p w:rsidR="008E115D" w:rsidRPr="0083583F" w:rsidRDefault="00F10257" w:rsidP="008E115D">
            <w:pPr>
              <w:rPr>
                <w:color w:val="000000" w:themeColor="text1"/>
                <w:sz w:val="16"/>
                <w:szCs w:val="16"/>
              </w:rPr>
            </w:pPr>
            <w:r w:rsidRPr="0083583F">
              <w:rPr>
                <w:color w:val="000000" w:themeColor="text1"/>
                <w:sz w:val="16"/>
                <w:szCs w:val="16"/>
              </w:rPr>
              <w:t xml:space="preserve">Not </w:t>
            </w:r>
            <w:r w:rsidR="00A142C5" w:rsidRPr="0083583F">
              <w:rPr>
                <w:color w:val="000000" w:themeColor="text1"/>
                <w:sz w:val="16"/>
                <w:szCs w:val="16"/>
              </w:rPr>
              <w:t>f</w:t>
            </w:r>
            <w:r w:rsidRPr="0083583F">
              <w:rPr>
                <w:color w:val="000000" w:themeColor="text1"/>
                <w:sz w:val="16"/>
                <w:szCs w:val="16"/>
              </w:rPr>
              <w:t xml:space="preserve">or </w:t>
            </w:r>
            <w:r w:rsidR="00A142C5" w:rsidRPr="0083583F">
              <w:rPr>
                <w:color w:val="000000" w:themeColor="text1"/>
                <w:sz w:val="16"/>
                <w:szCs w:val="16"/>
              </w:rPr>
              <w:t>c</w:t>
            </w:r>
            <w:r w:rsidRPr="0083583F">
              <w:rPr>
                <w:color w:val="000000" w:themeColor="text1"/>
                <w:sz w:val="16"/>
                <w:szCs w:val="16"/>
              </w:rPr>
              <w:t>ompetition @ £</w:t>
            </w:r>
            <w:r w:rsidR="008E115D" w:rsidRPr="0083583F">
              <w:rPr>
                <w:color w:val="000000" w:themeColor="text1"/>
                <w:sz w:val="16"/>
                <w:szCs w:val="16"/>
              </w:rPr>
              <w:t xml:space="preserve">1.00                                                    </w:t>
            </w:r>
            <w:r w:rsidR="00A142C5" w:rsidRPr="0083583F">
              <w:rPr>
                <w:color w:val="000000" w:themeColor="text1"/>
                <w:sz w:val="16"/>
                <w:szCs w:val="16"/>
              </w:rPr>
              <w:t xml:space="preserve">  </w:t>
            </w:r>
            <w:r w:rsidR="008E115D" w:rsidRPr="0083583F">
              <w:rPr>
                <w:color w:val="000000" w:themeColor="text1"/>
                <w:sz w:val="16"/>
                <w:szCs w:val="16"/>
              </w:rPr>
              <w:t xml:space="preserve"> </w:t>
            </w:r>
            <w:r w:rsidRPr="0083583F">
              <w:rPr>
                <w:color w:val="000000" w:themeColor="text1"/>
                <w:sz w:val="16"/>
                <w:szCs w:val="16"/>
              </w:rPr>
              <w:t xml:space="preserve"> </w:t>
            </w:r>
            <w:r w:rsidR="008E115D" w:rsidRPr="0083583F">
              <w:rPr>
                <w:sz w:val="16"/>
                <w:szCs w:val="16"/>
              </w:rPr>
              <w:t>£ ………</w:t>
            </w:r>
          </w:p>
          <w:p w:rsidR="008E115D" w:rsidRDefault="008E115D" w:rsidP="008E115D">
            <w:pPr>
              <w:tabs>
                <w:tab w:val="left" w:pos="1065"/>
                <w:tab w:val="left" w:pos="1748"/>
              </w:tabs>
              <w:jc w:val="both"/>
              <w:rPr>
                <w:color w:val="000000" w:themeColor="text1"/>
                <w:sz w:val="16"/>
                <w:szCs w:val="16"/>
              </w:rPr>
            </w:pPr>
          </w:p>
          <w:p w:rsidR="0083583F" w:rsidRPr="004677F1" w:rsidRDefault="0083583F" w:rsidP="0083583F">
            <w:pPr>
              <w:tabs>
                <w:tab w:val="left" w:pos="1065"/>
                <w:tab w:val="left" w:pos="1748"/>
              </w:tabs>
              <w:jc w:val="center"/>
              <w:rPr>
                <w:color w:val="000000" w:themeColor="text1"/>
                <w:sz w:val="6"/>
                <w:szCs w:val="4"/>
              </w:rPr>
            </w:pPr>
            <w:r>
              <w:rPr>
                <w:color w:val="000000" w:themeColor="text1"/>
                <w:sz w:val="16"/>
                <w:szCs w:val="16"/>
              </w:rPr>
              <w:t>***********************</w:t>
            </w:r>
          </w:p>
          <w:p w:rsidR="0083583F" w:rsidRPr="0083583F" w:rsidRDefault="0083583F" w:rsidP="008E115D">
            <w:pPr>
              <w:tabs>
                <w:tab w:val="left" w:pos="1065"/>
                <w:tab w:val="left" w:pos="1748"/>
              </w:tabs>
              <w:rPr>
                <w:color w:val="000000" w:themeColor="text1"/>
                <w:sz w:val="8"/>
                <w:szCs w:val="8"/>
              </w:rPr>
            </w:pPr>
          </w:p>
          <w:p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rsidR="0083583F" w:rsidRPr="0083583F" w:rsidRDefault="0083583F" w:rsidP="0083583F">
            <w:pPr>
              <w:tabs>
                <w:tab w:val="left" w:pos="1065"/>
                <w:tab w:val="left" w:pos="1748"/>
              </w:tabs>
              <w:jc w:val="center"/>
              <w:rPr>
                <w:b/>
                <w:color w:val="000000" w:themeColor="text1"/>
                <w:szCs w:val="14"/>
              </w:rPr>
            </w:pPr>
            <w:r w:rsidRPr="0083583F">
              <w:rPr>
                <w:b/>
                <w:color w:val="000000" w:themeColor="text1"/>
                <w:szCs w:val="14"/>
              </w:rPr>
              <w:t>North of Ireland Pekingese Club</w:t>
            </w:r>
          </w:p>
          <w:p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83583F">
              <w:rPr>
                <w:b/>
                <w:color w:val="000000" w:themeColor="text1"/>
                <w:szCs w:val="14"/>
                <w:u w:val="single"/>
              </w:rPr>
              <w:t>30</w:t>
            </w:r>
            <w:r w:rsidR="0083583F" w:rsidRPr="0083583F">
              <w:rPr>
                <w:b/>
                <w:color w:val="000000" w:themeColor="text1"/>
                <w:szCs w:val="14"/>
                <w:u w:val="single"/>
                <w:vertAlign w:val="superscript"/>
              </w:rPr>
              <w:t>th</w:t>
            </w:r>
            <w:r w:rsidR="0083583F">
              <w:rPr>
                <w:b/>
                <w:color w:val="000000" w:themeColor="text1"/>
                <w:szCs w:val="14"/>
                <w:u w:val="single"/>
              </w:rPr>
              <w:t xml:space="preserve"> September</w:t>
            </w:r>
            <w:r w:rsidR="00BF36AB" w:rsidRPr="0040233C">
              <w:rPr>
                <w:b/>
                <w:color w:val="000000" w:themeColor="text1"/>
                <w:szCs w:val="14"/>
                <w:u w:val="single"/>
              </w:rPr>
              <w:t xml:space="preserve"> 2017</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E115D" w:rsidRDefault="00866191" w:rsidP="00866191">
            <w:pPr>
              <w:pStyle w:val="NoSpacing"/>
              <w:rPr>
                <w:b/>
                <w:color w:val="000000" w:themeColor="text1"/>
                <w:sz w:val="18"/>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8E115D" w:rsidRDefault="003F1EC7" w:rsidP="00866191">
            <w:pPr>
              <w:pStyle w:val="NoSpacing"/>
              <w:rPr>
                <w:b/>
                <w:color w:val="000000" w:themeColor="text1"/>
                <w:sz w:val="16"/>
                <w:szCs w:val="16"/>
              </w:rPr>
            </w:pPr>
          </w:p>
          <w:p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062058" w:rsidRPr="00062058" w:rsidRDefault="00062058" w:rsidP="00866191">
            <w:pPr>
              <w:pStyle w:val="NoSpacing"/>
              <w:rPr>
                <w:b/>
                <w:color w:val="000000" w:themeColor="text1"/>
                <w:sz w:val="4"/>
                <w:szCs w:val="4"/>
              </w:rPr>
            </w:pPr>
          </w:p>
          <w:p w:rsidR="00062058" w:rsidRDefault="0083583F" w:rsidP="00062058">
            <w:pPr>
              <w:pStyle w:val="NoSpacing"/>
              <w:jc w:val="center"/>
              <w:rPr>
                <w:color w:val="000000" w:themeColor="text1"/>
                <w:sz w:val="24"/>
                <w:szCs w:val="16"/>
              </w:rPr>
            </w:pPr>
            <w:r>
              <w:rPr>
                <w:color w:val="000000" w:themeColor="text1"/>
                <w:sz w:val="24"/>
                <w:szCs w:val="16"/>
              </w:rPr>
              <w:t>Mr R Blevins, 27 Derryhubbert Road, Dungannon, Co Tyrone, BT71 6NW</w:t>
            </w:r>
          </w:p>
          <w:p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bookmarkStart w:id="0" w:name="_GoBack"/>
            <w:bookmarkEnd w:id="0"/>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3A0B2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3A0B23"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23" w:rsidRDefault="003A0B23" w:rsidP="000176C7">
      <w:pPr>
        <w:spacing w:after="0" w:line="240" w:lineRule="auto"/>
      </w:pPr>
      <w:r>
        <w:separator/>
      </w:r>
    </w:p>
  </w:endnote>
  <w:endnote w:type="continuationSeparator" w:id="0">
    <w:p w:rsidR="003A0B23" w:rsidRDefault="003A0B23"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23" w:rsidRDefault="003A0B23" w:rsidP="000176C7">
      <w:pPr>
        <w:spacing w:after="0" w:line="240" w:lineRule="auto"/>
      </w:pPr>
      <w:r>
        <w:separator/>
      </w:r>
    </w:p>
  </w:footnote>
  <w:footnote w:type="continuationSeparator" w:id="0">
    <w:p w:rsidR="003A0B23" w:rsidRDefault="003A0B23"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342D"/>
    <w:rsid w:val="000C29B0"/>
    <w:rsid w:val="000D4374"/>
    <w:rsid w:val="000E3FFC"/>
    <w:rsid w:val="000F12D0"/>
    <w:rsid w:val="000F7E3C"/>
    <w:rsid w:val="00110ABC"/>
    <w:rsid w:val="001650DB"/>
    <w:rsid w:val="00177469"/>
    <w:rsid w:val="00184AF7"/>
    <w:rsid w:val="00194895"/>
    <w:rsid w:val="00197347"/>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53E39"/>
    <w:rsid w:val="00363B2B"/>
    <w:rsid w:val="00364AA0"/>
    <w:rsid w:val="00367CDF"/>
    <w:rsid w:val="003A0B23"/>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B0349B"/>
    <w:rsid w:val="00B22A90"/>
    <w:rsid w:val="00B32B6A"/>
    <w:rsid w:val="00B62FAF"/>
    <w:rsid w:val="00B868F9"/>
    <w:rsid w:val="00BA6E42"/>
    <w:rsid w:val="00BF36AB"/>
    <w:rsid w:val="00BF3B25"/>
    <w:rsid w:val="00C318D2"/>
    <w:rsid w:val="00C32D06"/>
    <w:rsid w:val="00C76BDA"/>
    <w:rsid w:val="00C877B4"/>
    <w:rsid w:val="00CC1D44"/>
    <w:rsid w:val="00CC2370"/>
    <w:rsid w:val="00CE14E6"/>
    <w:rsid w:val="00CF4BE5"/>
    <w:rsid w:val="00D00F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1A817"/>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10179C"/>
    <w:rsid w:val="0019678E"/>
    <w:rsid w:val="001E5488"/>
    <w:rsid w:val="00272598"/>
    <w:rsid w:val="002E1C2B"/>
    <w:rsid w:val="0035168B"/>
    <w:rsid w:val="004422D9"/>
    <w:rsid w:val="00445523"/>
    <w:rsid w:val="004C32A6"/>
    <w:rsid w:val="00632AD3"/>
    <w:rsid w:val="007034DF"/>
    <w:rsid w:val="00721205"/>
    <w:rsid w:val="007B6D5D"/>
    <w:rsid w:val="008D11E0"/>
    <w:rsid w:val="008D6BFB"/>
    <w:rsid w:val="008F6F05"/>
    <w:rsid w:val="00A47EBA"/>
    <w:rsid w:val="00A53FB6"/>
    <w:rsid w:val="00C25A7C"/>
    <w:rsid w:val="00C40334"/>
    <w:rsid w:val="00C85BC6"/>
    <w:rsid w:val="00D13805"/>
    <w:rsid w:val="00DA04AA"/>
    <w:rsid w:val="00E1787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61647E7-36C7-4FC4-B40C-16D47E92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2017-03-31T15:43:00Z</cp:lastPrinted>
  <dcterms:created xsi:type="dcterms:W3CDTF">2017-08-09T11:39:00Z</dcterms:created>
  <dcterms:modified xsi:type="dcterms:W3CDTF">2017-08-09T11:39:00Z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